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Q1</w:t>
      </w:r>
      <w:r w:rsidRPr="00132DE1">
        <w:rPr>
          <w:rFonts w:ascii="Times" w:hAnsi="Times" w:cs="Times New Roman"/>
          <w:color w:val="222222"/>
          <w:sz w:val="20"/>
          <w:szCs w:val="20"/>
        </w:rPr>
        <w:t> - </w:t>
      </w:r>
      <w:r w:rsidRPr="00132DE1">
        <w:rPr>
          <w:rFonts w:ascii="Times" w:hAnsi="Times" w:cs="Times New Roman"/>
          <w:b/>
          <w:color w:val="222222"/>
          <w:sz w:val="20"/>
          <w:szCs w:val="20"/>
        </w:rPr>
        <w:t>I posted some applications recently – have you received them? – </w:t>
      </w:r>
      <w:r w:rsidRPr="00132DE1">
        <w:rPr>
          <w:rFonts w:ascii="Times" w:hAnsi="Times" w:cs="Times New Roman"/>
          <w:color w:val="FF0000"/>
          <w:sz w:val="20"/>
          <w:szCs w:val="20"/>
        </w:rPr>
        <w:t>This can be checked yourself using Prawn Sandwich – the players status will either show “Registration Requested” meaning I haven’t yet received / started the registration process. The status changes to “Registered **/**/**** once I’ve received and started the registration process.</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Q2</w:t>
      </w:r>
      <w:r w:rsidRPr="00132DE1">
        <w:rPr>
          <w:rFonts w:ascii="Times" w:hAnsi="Times" w:cs="Times New Roman"/>
          <w:color w:val="222222"/>
          <w:sz w:val="20"/>
          <w:szCs w:val="20"/>
        </w:rPr>
        <w:t> – </w:t>
      </w:r>
      <w:r w:rsidRPr="00132DE1">
        <w:rPr>
          <w:rFonts w:ascii="Times" w:hAnsi="Times" w:cs="Times New Roman"/>
          <w:b/>
          <w:color w:val="222222"/>
          <w:sz w:val="20"/>
          <w:szCs w:val="20"/>
        </w:rPr>
        <w:t>How long before I receive the ID cards once registrations are processed? – </w:t>
      </w:r>
      <w:r w:rsidRPr="00132DE1">
        <w:rPr>
          <w:rFonts w:ascii="Times" w:hAnsi="Times" w:cs="Times New Roman"/>
          <w:color w:val="FF0000"/>
          <w:sz w:val="20"/>
          <w:szCs w:val="20"/>
        </w:rPr>
        <w:t>In the early weeks of the season you can expect to wait up to 4 days from the date shown as registered in Prawn Sandwich – my aim is to process all those received by </w:t>
      </w:r>
      <w:r w:rsidRPr="00132DE1">
        <w:rPr>
          <w:rFonts w:ascii="Times" w:hAnsi="Times" w:cs="Times New Roman"/>
          <w:b/>
          <w:color w:val="FF0000"/>
          <w:sz w:val="20"/>
          <w:szCs w:val="20"/>
        </w:rPr>
        <w:t>TUESDAY </w:t>
      </w:r>
      <w:r w:rsidRPr="00132DE1">
        <w:rPr>
          <w:rFonts w:ascii="Times" w:hAnsi="Times" w:cs="Times New Roman"/>
          <w:color w:val="FF0000"/>
          <w:sz w:val="20"/>
          <w:szCs w:val="20"/>
        </w:rPr>
        <w:t>each week and post by </w:t>
      </w:r>
      <w:r w:rsidRPr="00132DE1">
        <w:rPr>
          <w:rFonts w:ascii="Times" w:hAnsi="Times" w:cs="Times New Roman"/>
          <w:b/>
          <w:color w:val="FF0000"/>
          <w:sz w:val="20"/>
          <w:szCs w:val="20"/>
        </w:rPr>
        <w:t>FRIDAY </w:t>
      </w:r>
      <w:r w:rsidRPr="00132DE1">
        <w:rPr>
          <w:rFonts w:ascii="Times" w:hAnsi="Times" w:cs="Times New Roman"/>
          <w:color w:val="FF0000"/>
          <w:sz w:val="20"/>
          <w:szCs w:val="20"/>
        </w:rPr>
        <w:t>hopefully to arrive by </w:t>
      </w:r>
      <w:r w:rsidRPr="00132DE1">
        <w:rPr>
          <w:rFonts w:ascii="Times" w:hAnsi="Times" w:cs="Times New Roman"/>
          <w:b/>
          <w:color w:val="FF0000"/>
          <w:sz w:val="20"/>
          <w:szCs w:val="20"/>
        </w:rPr>
        <w:t>SATURDAY </w:t>
      </w:r>
      <w:r w:rsidRPr="00132DE1">
        <w:rPr>
          <w:rFonts w:ascii="Times" w:hAnsi="Times" w:cs="Times New Roman"/>
          <w:b/>
          <w:color w:val="C709B5"/>
          <w:sz w:val="20"/>
          <w:szCs w:val="20"/>
        </w:rPr>
        <w:t>– </w:t>
      </w:r>
      <w:r w:rsidRPr="00132DE1">
        <w:rPr>
          <w:rFonts w:ascii="Times" w:hAnsi="Times" w:cs="Times New Roman"/>
          <w:b/>
          <w:color w:val="2406BA"/>
          <w:sz w:val="20"/>
          <w:szCs w:val="20"/>
        </w:rPr>
        <w:t>NB: SUCH IS THE VOLUME OF LATE APPLICATIONS RECEIVED IN THE WEEK BEFORE AND 2 WEEKS AFTER THE SEASON STARTS ENVELOPES CONTAINING APPLICATIONS RECEIVED AFTER TUESDAY EACH WEEK WILL NOT EVEN BE OPENED UNTIL THE WEEKEND THUS THERE IS ZERO CHANCE OF ID CARDS FOR THESE PLAYERS BEING AVAILABLE UNTIL AFTER THE WEEKEND. THE DEADLINE IS TUESDAY, NO LATER.</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Q3</w:t>
      </w:r>
      <w:r w:rsidRPr="00132DE1">
        <w:rPr>
          <w:rFonts w:ascii="Times" w:hAnsi="Times" w:cs="Times New Roman"/>
          <w:color w:val="222222"/>
          <w:sz w:val="20"/>
          <w:szCs w:val="20"/>
        </w:rPr>
        <w:t> – </w:t>
      </w:r>
      <w:r w:rsidRPr="00132DE1">
        <w:rPr>
          <w:rFonts w:ascii="Times" w:hAnsi="Times" w:cs="Times New Roman"/>
          <w:b/>
          <w:color w:val="222222"/>
          <w:sz w:val="20"/>
          <w:szCs w:val="20"/>
        </w:rPr>
        <w:t>Is there a “fast-track” registration service using email etc.? – </w:t>
      </w:r>
      <w:r w:rsidRPr="00132DE1">
        <w:rPr>
          <w:rFonts w:ascii="Times" w:hAnsi="Times" w:cs="Times New Roman"/>
          <w:color w:val="FF0000"/>
          <w:sz w:val="20"/>
          <w:szCs w:val="20"/>
        </w:rPr>
        <w:t>No, as per Registration Forms all applications should be posted </w:t>
      </w:r>
      <w:r w:rsidRPr="00132DE1">
        <w:rPr>
          <w:rFonts w:ascii="Times" w:hAnsi="Times" w:cs="Times New Roman"/>
          <w:b/>
          <w:color w:val="FF0000"/>
          <w:sz w:val="20"/>
          <w:szCs w:val="20"/>
        </w:rPr>
        <w:t>BY NORMAL 1</w:t>
      </w:r>
      <w:r w:rsidRPr="00132DE1">
        <w:rPr>
          <w:rFonts w:ascii="Times" w:hAnsi="Times" w:cs="Times New Roman"/>
          <w:b/>
          <w:color w:val="FF0000"/>
          <w:sz w:val="20"/>
          <w:szCs w:val="20"/>
          <w:vertAlign w:val="superscript"/>
        </w:rPr>
        <w:t>st</w:t>
      </w:r>
      <w:r w:rsidRPr="00132DE1">
        <w:rPr>
          <w:rFonts w:ascii="Times" w:hAnsi="Times" w:cs="Times New Roman"/>
          <w:b/>
          <w:color w:val="FF0000"/>
          <w:sz w:val="20"/>
          <w:szCs w:val="20"/>
        </w:rPr>
        <w:t> CLASS POST – (</w:t>
      </w:r>
      <w:r w:rsidRPr="00132DE1">
        <w:rPr>
          <w:rFonts w:ascii="Times" w:hAnsi="Times" w:cs="Times New Roman"/>
          <w:color w:val="FF0000"/>
          <w:sz w:val="20"/>
          <w:szCs w:val="20"/>
        </w:rPr>
        <w:t>not special delivery or any other service that requires a signature). Alternatively you can hand-deliver and post through my letterbox – no need to knock the door, Applications are opened in receipt order and processed as soon as possible.</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Q4</w:t>
      </w:r>
      <w:r w:rsidRPr="00132DE1">
        <w:rPr>
          <w:rFonts w:ascii="Times" w:hAnsi="Times" w:cs="Times New Roman"/>
          <w:color w:val="222222"/>
          <w:sz w:val="20"/>
          <w:szCs w:val="20"/>
        </w:rPr>
        <w:t> – </w:t>
      </w:r>
      <w:r w:rsidRPr="00132DE1">
        <w:rPr>
          <w:rFonts w:ascii="Times" w:hAnsi="Times" w:cs="Times New Roman"/>
          <w:b/>
          <w:color w:val="222222"/>
          <w:sz w:val="20"/>
          <w:szCs w:val="20"/>
        </w:rPr>
        <w:t>Can I collect ID cards once processed? – </w:t>
      </w:r>
      <w:r w:rsidRPr="00132DE1">
        <w:rPr>
          <w:rFonts w:ascii="Times" w:hAnsi="Times" w:cs="Times New Roman"/>
          <w:color w:val="FF0000"/>
          <w:sz w:val="20"/>
          <w:szCs w:val="20"/>
        </w:rPr>
        <w:t>No – all ID cards will be posted back in the stamped self-addressed envelopes you must provide for that purpose (make sure you attach sufficient postage stamps – I suggest 1 stamp for every 4 cards)</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Q5</w:t>
      </w:r>
      <w:r w:rsidRPr="00132DE1">
        <w:rPr>
          <w:rFonts w:ascii="Times" w:hAnsi="Times" w:cs="Times New Roman"/>
          <w:color w:val="222222"/>
          <w:sz w:val="20"/>
          <w:szCs w:val="20"/>
        </w:rPr>
        <w:t> – </w:t>
      </w:r>
      <w:r w:rsidRPr="00132DE1">
        <w:rPr>
          <w:rFonts w:ascii="Times" w:hAnsi="Times" w:cs="Times New Roman"/>
          <w:b/>
          <w:color w:val="222222"/>
          <w:sz w:val="20"/>
          <w:szCs w:val="20"/>
        </w:rPr>
        <w:t>I missed the Registration Surgeries – what form should I use? – </w:t>
      </w:r>
      <w:proofErr w:type="gramStart"/>
      <w:r w:rsidRPr="00132DE1">
        <w:rPr>
          <w:rFonts w:ascii="Times" w:hAnsi="Times" w:cs="Times New Roman"/>
          <w:color w:val="FF0000"/>
          <w:sz w:val="20"/>
          <w:szCs w:val="20"/>
        </w:rPr>
        <w:t>continue</w:t>
      </w:r>
      <w:proofErr w:type="gramEnd"/>
      <w:r w:rsidRPr="00132DE1">
        <w:rPr>
          <w:rFonts w:ascii="Times" w:hAnsi="Times" w:cs="Times New Roman"/>
          <w:color w:val="FF0000"/>
          <w:sz w:val="20"/>
          <w:szCs w:val="20"/>
        </w:rPr>
        <w:t xml:space="preserve"> to use the Team Registration form if you have 2 or more players to register, but remember to enclose a stamped SAE for the return of the cards. The Individual form is best used for extra single players.</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Q6</w:t>
      </w:r>
      <w:r w:rsidRPr="00132DE1">
        <w:rPr>
          <w:rFonts w:ascii="Times" w:hAnsi="Times" w:cs="Times New Roman"/>
          <w:color w:val="222222"/>
          <w:sz w:val="20"/>
          <w:szCs w:val="20"/>
        </w:rPr>
        <w:t> – </w:t>
      </w:r>
      <w:r w:rsidRPr="00132DE1">
        <w:rPr>
          <w:rFonts w:ascii="Times" w:hAnsi="Times" w:cs="Times New Roman"/>
          <w:b/>
          <w:color w:val="222222"/>
          <w:sz w:val="20"/>
          <w:szCs w:val="20"/>
        </w:rPr>
        <w:t>I can see my player is registered in Prawn Sandwich – does that mean he/she can now play? </w:t>
      </w:r>
      <w:r w:rsidRPr="00132DE1">
        <w:rPr>
          <w:rFonts w:ascii="Times" w:hAnsi="Times" w:cs="Times New Roman"/>
          <w:b/>
          <w:color w:val="FF0000"/>
          <w:sz w:val="20"/>
          <w:szCs w:val="20"/>
        </w:rPr>
        <w:t> - </w:t>
      </w:r>
      <w:r w:rsidRPr="00132DE1">
        <w:rPr>
          <w:rFonts w:ascii="Times" w:hAnsi="Times" w:cs="Times New Roman"/>
          <w:color w:val="FF0000"/>
          <w:sz w:val="20"/>
          <w:szCs w:val="20"/>
        </w:rPr>
        <w:t>No – being registered in PS just begins the process of registering with the League. A player is registered only once you have received a valid ID card to hand to your opponents.</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Q7</w:t>
      </w:r>
      <w:r w:rsidRPr="00132DE1">
        <w:rPr>
          <w:rFonts w:ascii="Times" w:hAnsi="Times" w:cs="Times New Roman"/>
          <w:color w:val="222222"/>
          <w:sz w:val="20"/>
          <w:szCs w:val="20"/>
        </w:rPr>
        <w:t> – </w:t>
      </w:r>
      <w:r w:rsidRPr="00132DE1">
        <w:rPr>
          <w:rFonts w:ascii="Times" w:hAnsi="Times" w:cs="Times New Roman"/>
          <w:b/>
          <w:color w:val="222222"/>
          <w:sz w:val="20"/>
          <w:szCs w:val="20"/>
        </w:rPr>
        <w:t>There is a mistake on the ID card I received – how can this be resolved? </w:t>
      </w:r>
      <w:r w:rsidRPr="00132DE1">
        <w:rPr>
          <w:rFonts w:ascii="Times" w:hAnsi="Times" w:cs="Times New Roman"/>
          <w:color w:val="FF0000"/>
          <w:sz w:val="20"/>
          <w:szCs w:val="20"/>
        </w:rPr>
        <w:t xml:space="preserve">Email me details of </w:t>
      </w:r>
      <w:proofErr w:type="gramStart"/>
      <w:r w:rsidRPr="00132DE1">
        <w:rPr>
          <w:rFonts w:ascii="Times" w:hAnsi="Times" w:cs="Times New Roman"/>
          <w:color w:val="FF0000"/>
          <w:sz w:val="20"/>
          <w:szCs w:val="20"/>
        </w:rPr>
        <w:t>the</w:t>
      </w:r>
      <w:proofErr w:type="gramEnd"/>
      <w:r w:rsidRPr="00132DE1">
        <w:rPr>
          <w:rFonts w:ascii="Times" w:hAnsi="Times" w:cs="Times New Roman"/>
          <w:color w:val="FF0000"/>
          <w:sz w:val="20"/>
          <w:szCs w:val="20"/>
        </w:rPr>
        <w:t xml:space="preserve"> correction required then post the “wrong” card back to me together with a stamped SAE for returning the corrected card. Players can play only once the corrected card is received. If the error is caused by wrong PS entry by your Club the replacement card in chargeable.</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Q8</w:t>
      </w:r>
      <w:r w:rsidRPr="00132DE1">
        <w:rPr>
          <w:rFonts w:ascii="Times" w:hAnsi="Times" w:cs="Times New Roman"/>
          <w:color w:val="222222"/>
          <w:sz w:val="20"/>
          <w:szCs w:val="20"/>
        </w:rPr>
        <w:t> </w:t>
      </w:r>
      <w:r w:rsidRPr="00132DE1">
        <w:rPr>
          <w:rFonts w:ascii="Times" w:hAnsi="Times" w:cs="Times New Roman"/>
          <w:b/>
          <w:color w:val="222222"/>
          <w:sz w:val="20"/>
          <w:szCs w:val="20"/>
        </w:rPr>
        <w:t>– I’m signing a</w:t>
      </w:r>
      <w:r w:rsidRPr="00132DE1">
        <w:rPr>
          <w:rFonts w:ascii="Times" w:hAnsi="Times" w:cs="Times New Roman"/>
          <w:color w:val="222222"/>
          <w:sz w:val="20"/>
          <w:szCs w:val="20"/>
        </w:rPr>
        <w:t> </w:t>
      </w:r>
      <w:r w:rsidRPr="00132DE1">
        <w:rPr>
          <w:rFonts w:ascii="Times" w:hAnsi="Times" w:cs="Times New Roman"/>
          <w:b/>
          <w:color w:val="222222"/>
          <w:sz w:val="20"/>
          <w:szCs w:val="20"/>
        </w:rPr>
        <w:t>player that was with another SYL Club last season - how do I obtain his Prawn Sandwich number? </w:t>
      </w:r>
      <w:r w:rsidRPr="00132DE1">
        <w:rPr>
          <w:rFonts w:ascii="Times" w:hAnsi="Times" w:cs="Times New Roman"/>
          <w:color w:val="FF0000"/>
          <w:sz w:val="20"/>
          <w:szCs w:val="20"/>
        </w:rPr>
        <w:t>New PS registration numbers are required for all new players to your Club irrespective of who they played for last season.</w:t>
      </w:r>
    </w:p>
    <w:p w:rsidR="00132DE1" w:rsidRPr="00132DE1" w:rsidRDefault="00132DE1" w:rsidP="00132DE1">
      <w:pPr>
        <w:shd w:val="clear" w:color="auto" w:fill="FFFFFF"/>
        <w:spacing w:line="239" w:lineRule="atLeast"/>
        <w:rPr>
          <w:rFonts w:ascii="Times" w:hAnsi="Times" w:cs="Times New Roman"/>
          <w:color w:val="222222"/>
          <w:sz w:val="20"/>
          <w:szCs w:val="20"/>
        </w:rPr>
      </w:pPr>
      <w:r w:rsidRPr="00132DE1">
        <w:rPr>
          <w:rFonts w:ascii="Times" w:hAnsi="Times" w:cs="Times New Roman"/>
          <w:b/>
          <w:color w:val="FF0000"/>
          <w:sz w:val="20"/>
          <w:szCs w:val="20"/>
        </w:rPr>
        <w:t>Q9</w:t>
      </w:r>
      <w:r w:rsidRPr="00132DE1">
        <w:rPr>
          <w:rFonts w:ascii="Times" w:hAnsi="Times" w:cs="Times New Roman"/>
          <w:color w:val="222222"/>
          <w:sz w:val="20"/>
          <w:szCs w:val="20"/>
        </w:rPr>
        <w:t> </w:t>
      </w:r>
      <w:r w:rsidRPr="00132DE1">
        <w:rPr>
          <w:rFonts w:ascii="Times" w:hAnsi="Times" w:cs="Times New Roman"/>
          <w:b/>
          <w:color w:val="222222"/>
          <w:sz w:val="20"/>
          <w:szCs w:val="20"/>
        </w:rPr>
        <w:t>– I’m signing a</w:t>
      </w:r>
      <w:r w:rsidRPr="00132DE1">
        <w:rPr>
          <w:rFonts w:ascii="Times" w:hAnsi="Times" w:cs="Times New Roman"/>
          <w:color w:val="222222"/>
          <w:sz w:val="20"/>
          <w:szCs w:val="20"/>
        </w:rPr>
        <w:t> </w:t>
      </w:r>
      <w:r w:rsidRPr="00132DE1">
        <w:rPr>
          <w:rFonts w:ascii="Times" w:hAnsi="Times" w:cs="Times New Roman"/>
          <w:b/>
          <w:color w:val="222222"/>
          <w:sz w:val="20"/>
          <w:szCs w:val="20"/>
        </w:rPr>
        <w:t>player that is with another SYL Club this season - how do I transfer his Prawn Sandwich number? </w:t>
      </w:r>
      <w:r w:rsidRPr="00132DE1">
        <w:rPr>
          <w:rFonts w:ascii="Times" w:hAnsi="Times" w:cs="Times New Roman"/>
          <w:color w:val="FF0000"/>
          <w:sz w:val="20"/>
          <w:szCs w:val="20"/>
        </w:rPr>
        <w:t>Just fill out a SYL transfer form and post to me – I will do the rest. Expect to wait a minimum 7 days for the transfer process to complete – it is highly likely the player will miss the 1</w:t>
      </w:r>
      <w:r w:rsidRPr="00132DE1">
        <w:rPr>
          <w:rFonts w:ascii="Times" w:hAnsi="Times" w:cs="Times New Roman"/>
          <w:color w:val="FF0000"/>
          <w:sz w:val="20"/>
          <w:szCs w:val="20"/>
          <w:vertAlign w:val="superscript"/>
        </w:rPr>
        <w:t>st</w:t>
      </w:r>
      <w:r w:rsidRPr="00132DE1">
        <w:rPr>
          <w:rFonts w:ascii="Times" w:hAnsi="Times" w:cs="Times New Roman"/>
          <w:color w:val="FF0000"/>
          <w:sz w:val="20"/>
          <w:szCs w:val="20"/>
        </w:rPr>
        <w:t> Sunday following their transfer</w:t>
      </w:r>
    </w:p>
    <w:p w:rsidR="009332BA" w:rsidRDefault="00132DE1"/>
    <w:sectPr w:rsidR="009332BA" w:rsidSect="009332B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2DE1"/>
    <w:rsid w:val="00132DE1"/>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9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71125093">
      <w:bodyDiv w:val="1"/>
      <w:marLeft w:val="0"/>
      <w:marRight w:val="0"/>
      <w:marTop w:val="0"/>
      <w:marBottom w:val="0"/>
      <w:divBdr>
        <w:top w:val="none" w:sz="0" w:space="0" w:color="auto"/>
        <w:left w:val="none" w:sz="0" w:space="0" w:color="auto"/>
        <w:bottom w:val="none" w:sz="0" w:space="0" w:color="auto"/>
        <w:right w:val="none" w:sz="0" w:space="0" w:color="auto"/>
      </w:divBdr>
      <w:divsChild>
        <w:div w:id="6140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sheldon</dc:creator>
  <cp:keywords/>
  <cp:lastModifiedBy>caitlin sheldon</cp:lastModifiedBy>
  <cp:revision>1</cp:revision>
  <dcterms:created xsi:type="dcterms:W3CDTF">2018-10-16T16:47:00Z</dcterms:created>
  <dcterms:modified xsi:type="dcterms:W3CDTF">2018-10-16T16:47:00Z</dcterms:modified>
</cp:coreProperties>
</file>